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CE" w:rsidRDefault="004551CE" w:rsidP="0091067A">
      <w:pPr>
        <w:pStyle w:val="1"/>
        <w:jc w:val="center"/>
      </w:pPr>
      <w:r w:rsidRPr="00BE1E85">
        <w:rPr>
          <w:rFonts w:hint="eastAsia"/>
        </w:rPr>
        <w:t>芜湖中电兆威电子股份有限公司</w:t>
      </w:r>
    </w:p>
    <w:p w:rsidR="007828B9" w:rsidRPr="004F13FA" w:rsidRDefault="007828B9" w:rsidP="00F5784E">
      <w:pPr>
        <w:pStyle w:val="a7"/>
        <w:numPr>
          <w:ilvl w:val="0"/>
          <w:numId w:val="3"/>
        </w:numPr>
        <w:jc w:val="left"/>
      </w:pPr>
      <w:r w:rsidRPr="004F13FA">
        <w:rPr>
          <w:rFonts w:hint="eastAsia"/>
        </w:rPr>
        <w:t>公司介绍</w:t>
      </w:r>
    </w:p>
    <w:p w:rsidR="004F13FA" w:rsidRPr="00BE1E85" w:rsidRDefault="007828B9" w:rsidP="004F13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1E85">
        <w:rPr>
          <w:rFonts w:asciiTheme="minorEastAsia" w:hAnsiTheme="minorEastAsia" w:hint="eastAsia"/>
          <w:sz w:val="24"/>
          <w:szCs w:val="24"/>
        </w:rPr>
        <w:t>中</w:t>
      </w:r>
      <w:proofErr w:type="gramStart"/>
      <w:r w:rsidRPr="00BE1E85">
        <w:rPr>
          <w:rFonts w:asciiTheme="minorEastAsia" w:hAnsiTheme="minorEastAsia" w:hint="eastAsia"/>
          <w:sz w:val="24"/>
          <w:szCs w:val="24"/>
        </w:rPr>
        <w:t>电兆威</w:t>
      </w:r>
      <w:proofErr w:type="gramEnd"/>
      <w:r w:rsidRPr="00BE1E85">
        <w:rPr>
          <w:rFonts w:asciiTheme="minorEastAsia" w:hAnsiTheme="minorEastAsia" w:hint="eastAsia"/>
          <w:sz w:val="24"/>
          <w:szCs w:val="24"/>
        </w:rPr>
        <w:t>是一家专业致力于脉冲功率电子应用技术的研究、设计和制造的高新技术企业。公司主要产品有各类高压电源、高压脉冲调制器、高压直流电源、磁场电源、超导磁体电源、充电电源、钛泵电源、电子枪电源、大功率电感、特种特制元件（脉冲变压器、电源变压器、高频开关变压器、电流互感器、电容分压器）等。可根据用户的专用需求量身定制各类产品，产品广泛应用于医用电子加速器、工业</w:t>
      </w:r>
      <w:r w:rsidRPr="00BE1E85">
        <w:rPr>
          <w:rFonts w:asciiTheme="minorEastAsia" w:hAnsiTheme="minorEastAsia"/>
          <w:sz w:val="24"/>
          <w:szCs w:val="24"/>
        </w:rPr>
        <w:t>CT</w:t>
      </w:r>
      <w:r w:rsidRPr="00BE1E85">
        <w:rPr>
          <w:rFonts w:asciiTheme="minorEastAsia" w:hAnsiTheme="minorEastAsia" w:hint="eastAsia"/>
          <w:sz w:val="24"/>
          <w:szCs w:val="24"/>
        </w:rPr>
        <w:t>、集装箱安全检查、辐照电子加速器、大功率激光器、各类射频放大器、同步辐射光源以及国防电子等领域。</w:t>
      </w:r>
    </w:p>
    <w:p w:rsidR="007828B9" w:rsidRPr="00BE1E85" w:rsidRDefault="007828B9" w:rsidP="00F5784E">
      <w:pPr>
        <w:pStyle w:val="a7"/>
        <w:numPr>
          <w:ilvl w:val="0"/>
          <w:numId w:val="3"/>
        </w:numPr>
        <w:jc w:val="left"/>
      </w:pPr>
      <w:r w:rsidRPr="00BE1E85">
        <w:rPr>
          <w:rFonts w:hint="eastAsia"/>
        </w:rPr>
        <w:t>招聘对象：</w:t>
      </w:r>
      <w:r w:rsidRPr="00BE1E85">
        <w:t>2019</w:t>
      </w:r>
      <w:r w:rsidRPr="00BE1E85">
        <w:rPr>
          <w:rFonts w:hint="eastAsia"/>
        </w:rPr>
        <w:t>届应届毕业生（本科及以上学历）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984"/>
        <w:gridCol w:w="5670"/>
      </w:tblGrid>
      <w:tr w:rsidR="007828B9" w:rsidRPr="00BE1E85" w:rsidTr="00D42204">
        <w:trPr>
          <w:trHeight w:val="360"/>
        </w:trPr>
        <w:tc>
          <w:tcPr>
            <w:tcW w:w="1277" w:type="dxa"/>
            <w:shd w:val="clear" w:color="000000" w:fill="FFFFFF"/>
            <w:vAlign w:val="center"/>
            <w:hideMark/>
          </w:tcPr>
          <w:p w:rsidR="007828B9" w:rsidRPr="00BE1E85" w:rsidRDefault="007828B9" w:rsidP="00976F1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1E8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828B9" w:rsidRPr="00BE1E85" w:rsidRDefault="007828B9" w:rsidP="00976F1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1E8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岗位/人数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7828B9" w:rsidRPr="00BE1E85" w:rsidRDefault="007828B9" w:rsidP="00976F1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1E8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7828B9" w:rsidRPr="00BE1E85" w:rsidTr="00D42204">
        <w:trPr>
          <w:trHeight w:val="360"/>
        </w:trPr>
        <w:tc>
          <w:tcPr>
            <w:tcW w:w="1277" w:type="dxa"/>
            <w:shd w:val="clear" w:color="000000" w:fill="FFFFFF"/>
            <w:vAlign w:val="center"/>
            <w:hideMark/>
          </w:tcPr>
          <w:p w:rsidR="007828B9" w:rsidRPr="00BE1E85" w:rsidRDefault="007828B9" w:rsidP="00976F1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1E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研发类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828B9" w:rsidRPr="00BE1E85" w:rsidRDefault="007828B9" w:rsidP="00976F1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E1E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电讯工程</w:t>
            </w:r>
            <w:proofErr w:type="gramEnd"/>
            <w:r w:rsidRPr="00BE1E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师/</w:t>
            </w:r>
            <w:r w:rsidR="00D42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E1E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7828B9" w:rsidRPr="00BE1E85" w:rsidRDefault="007828B9" w:rsidP="00976F1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/>
              </w:rPr>
            </w:pPr>
            <w:r w:rsidRPr="00BE1E85">
              <w:rPr>
                <w:rFonts w:asciiTheme="minorEastAsia" w:eastAsiaTheme="minorEastAsia" w:hAnsiTheme="minorEastAsia"/>
                <w:color w:val="000000"/>
              </w:rPr>
              <w:t>电子信息工程，电气工程及自动化</w:t>
            </w:r>
            <w:r w:rsidR="00D42204">
              <w:rPr>
                <w:rFonts w:asciiTheme="minorEastAsia" w:eastAsiaTheme="minorEastAsia" w:hAnsiTheme="minorEastAsia"/>
                <w:color w:val="000000"/>
              </w:rPr>
              <w:t>、</w:t>
            </w:r>
            <w:r w:rsidR="00D42204">
              <w:rPr>
                <w:rFonts w:asciiTheme="minorEastAsia" w:eastAsiaTheme="minorEastAsia" w:hAnsiTheme="minorEastAsia" w:hint="eastAsia"/>
                <w:color w:val="000000"/>
              </w:rPr>
              <w:t>机电一体化</w:t>
            </w:r>
            <w:r w:rsidRPr="00BE1E85">
              <w:rPr>
                <w:rFonts w:asciiTheme="minorEastAsia" w:eastAsiaTheme="minorEastAsia" w:hAnsiTheme="minorEastAsia"/>
                <w:color w:val="000000"/>
              </w:rPr>
              <w:t>等相关专业</w:t>
            </w:r>
            <w:r w:rsidRPr="00BE1E85">
              <w:rPr>
                <w:rFonts w:asciiTheme="minorEastAsia" w:eastAsiaTheme="minorEastAsia" w:hAnsiTheme="minorEastAsia" w:hint="eastAsia"/>
                <w:color w:val="000000"/>
              </w:rPr>
              <w:t>,</w:t>
            </w:r>
            <w:r w:rsidRPr="00BE1E85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D42204">
              <w:rPr>
                <w:rFonts w:asciiTheme="minorEastAsia" w:eastAsiaTheme="minorEastAsia" w:hAnsiTheme="minorEastAsia" w:hint="eastAsia"/>
                <w:color w:val="000000"/>
              </w:rPr>
              <w:t>专业课成绩优秀，通过英语四级，热爱电子信息行业。</w:t>
            </w:r>
          </w:p>
        </w:tc>
      </w:tr>
    </w:tbl>
    <w:p w:rsidR="007828B9" w:rsidRPr="004F13FA" w:rsidRDefault="007828B9" w:rsidP="00F5784E">
      <w:pPr>
        <w:pStyle w:val="a7"/>
        <w:numPr>
          <w:ilvl w:val="0"/>
          <w:numId w:val="3"/>
        </w:numPr>
        <w:jc w:val="left"/>
      </w:pPr>
      <w:r w:rsidRPr="004F13FA">
        <w:rPr>
          <w:rFonts w:hint="eastAsia"/>
        </w:rPr>
        <w:t>职业发展</w:t>
      </w:r>
    </w:p>
    <w:p w:rsidR="007828B9" w:rsidRDefault="007828B9" w:rsidP="00BE1E8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r w:rsidRPr="00BE1E85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中</w:t>
      </w:r>
      <w:proofErr w:type="gramStart"/>
      <w:r w:rsidRPr="00BE1E85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电兆威</w:t>
      </w:r>
      <w:proofErr w:type="gramEnd"/>
      <w:r w:rsidRPr="00BE1E85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是一家初创企业，公司非常注重员工的培养，有完善公平的内部提升制度，聚集了一批拥有丰富研发设计经验的专业人才，在这里不仅是工作，更多是丰富经验的积累和传承。</w:t>
      </w:r>
      <w:r w:rsidR="00A738B6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目前公司正在高速发展中，诚邀您的加盟！</w:t>
      </w:r>
    </w:p>
    <w:p w:rsidR="007828B9" w:rsidRPr="004F13FA" w:rsidRDefault="007828B9" w:rsidP="00F5784E">
      <w:pPr>
        <w:pStyle w:val="a7"/>
        <w:numPr>
          <w:ilvl w:val="0"/>
          <w:numId w:val="3"/>
        </w:numPr>
        <w:jc w:val="left"/>
      </w:pPr>
      <w:bookmarkStart w:id="0" w:name="_Toc525199376"/>
      <w:bookmarkStart w:id="1" w:name="_Toc525304510"/>
      <w:r w:rsidRPr="004F13FA">
        <w:rPr>
          <w:rFonts w:hint="eastAsia"/>
        </w:rPr>
        <w:t>薪酬待遇</w:t>
      </w:r>
      <w:bookmarkEnd w:id="0"/>
      <w:bookmarkEnd w:id="1"/>
    </w:p>
    <w:p w:rsidR="007828B9" w:rsidRPr="00BE1E85" w:rsidRDefault="007828B9" w:rsidP="00976F18">
      <w:pPr>
        <w:spacing w:line="360" w:lineRule="auto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bookmarkStart w:id="2" w:name="_Toc525199377"/>
      <w:bookmarkStart w:id="3" w:name="_Toc525304511"/>
      <w:r w:rsidRPr="00FF2075">
        <w:rPr>
          <w:b/>
          <w:sz w:val="24"/>
          <w:szCs w:val="24"/>
        </w:rPr>
        <w:t>薪酬收入</w:t>
      </w:r>
      <w:bookmarkEnd w:id="2"/>
      <w:bookmarkEnd w:id="3"/>
      <w:r w:rsidR="0039791C" w:rsidRPr="00FF2075">
        <w:rPr>
          <w:b/>
          <w:sz w:val="24"/>
          <w:szCs w:val="24"/>
        </w:rPr>
        <w:t>：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固定底薪+交通补贴+全勤奖+年终奖</w:t>
      </w:r>
      <w:r w:rsidR="00F9310E">
        <w:rPr>
          <w:rFonts w:asciiTheme="minorEastAsia" w:hAnsiTheme="minorEastAsia" w:cs="新宋体"/>
          <w:color w:val="3E3E3E"/>
          <w:kern w:val="0"/>
          <w:sz w:val="24"/>
          <w:szCs w:val="24"/>
        </w:rPr>
        <w:t>，</w:t>
      </w:r>
      <w:r w:rsidR="00F9310E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年入5-8万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；</w:t>
      </w:r>
    </w:p>
    <w:p w:rsidR="007828B9" w:rsidRPr="00BE1E85" w:rsidRDefault="007828B9" w:rsidP="00976F18">
      <w:pPr>
        <w:spacing w:line="360" w:lineRule="auto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bookmarkStart w:id="4" w:name="_Toc525199378"/>
      <w:bookmarkStart w:id="5" w:name="_Toc525304512"/>
      <w:r w:rsidRPr="00FF2075">
        <w:rPr>
          <w:b/>
          <w:sz w:val="24"/>
          <w:szCs w:val="24"/>
        </w:rPr>
        <w:t>保险福利</w:t>
      </w:r>
      <w:bookmarkEnd w:id="4"/>
      <w:bookmarkEnd w:id="5"/>
      <w:r w:rsidR="0039791C" w:rsidRPr="00FF2075">
        <w:rPr>
          <w:b/>
          <w:sz w:val="24"/>
          <w:szCs w:val="24"/>
        </w:rPr>
        <w:t>：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住房公积金+社会保险 （养老、医疗、失业、工伤、生育）；</w:t>
      </w:r>
    </w:p>
    <w:p w:rsidR="007828B9" w:rsidRPr="00BE1E85" w:rsidRDefault="007828B9" w:rsidP="00976F18">
      <w:pPr>
        <w:spacing w:line="360" w:lineRule="auto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bookmarkStart w:id="6" w:name="_Toc525199379"/>
      <w:bookmarkStart w:id="7" w:name="_Toc525304513"/>
      <w:r w:rsidRPr="00FF2075">
        <w:rPr>
          <w:b/>
          <w:sz w:val="24"/>
          <w:szCs w:val="24"/>
        </w:rPr>
        <w:t>住宿福利</w:t>
      </w:r>
      <w:bookmarkEnd w:id="6"/>
      <w:bookmarkEnd w:id="7"/>
      <w:r w:rsidR="0039791C" w:rsidRPr="00FF2075">
        <w:rPr>
          <w:b/>
          <w:sz w:val="24"/>
          <w:szCs w:val="24"/>
        </w:rPr>
        <w:t>：</w:t>
      </w:r>
      <w:r w:rsidR="00D42204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免费提供员工宿舍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，</w:t>
      </w:r>
      <w:r w:rsidR="00D42204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内设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热水器、冰箱、洗衣机、空调一应俱全；</w:t>
      </w:r>
    </w:p>
    <w:p w:rsidR="007828B9" w:rsidRPr="00BE1E85" w:rsidRDefault="007828B9" w:rsidP="00976F18">
      <w:pPr>
        <w:spacing w:line="360" w:lineRule="auto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bookmarkStart w:id="8" w:name="_Toc525199380"/>
      <w:bookmarkStart w:id="9" w:name="_Toc525304514"/>
      <w:r w:rsidRPr="00FF2075">
        <w:rPr>
          <w:b/>
          <w:sz w:val="24"/>
          <w:szCs w:val="24"/>
        </w:rPr>
        <w:t>膳食服务</w:t>
      </w:r>
      <w:bookmarkEnd w:id="8"/>
      <w:bookmarkEnd w:id="9"/>
      <w:r w:rsidR="00D42204">
        <w:rPr>
          <w:b/>
          <w:sz w:val="24"/>
          <w:szCs w:val="24"/>
        </w:rPr>
        <w:t>：</w:t>
      </w:r>
      <w:r w:rsidR="00D42204" w:rsidRPr="00D42204">
        <w:rPr>
          <w:rFonts w:asciiTheme="minorEastAsia" w:hAnsiTheme="minorEastAsia" w:cs="新宋体" w:hint="eastAsia"/>
          <w:color w:val="3E3E3E"/>
          <w:kern w:val="0"/>
          <w:sz w:val="24"/>
          <w:szCs w:val="24"/>
        </w:rPr>
        <w:t>免费提供工作餐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；</w:t>
      </w:r>
    </w:p>
    <w:p w:rsidR="007828B9" w:rsidRPr="00BE1E85" w:rsidRDefault="007828B9" w:rsidP="00976F18">
      <w:pPr>
        <w:spacing w:line="360" w:lineRule="auto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bookmarkStart w:id="10" w:name="_Toc525199381"/>
      <w:bookmarkStart w:id="11" w:name="_Toc525304515"/>
      <w:r w:rsidRPr="00FF2075">
        <w:rPr>
          <w:b/>
          <w:sz w:val="24"/>
          <w:szCs w:val="24"/>
        </w:rPr>
        <w:lastRenderedPageBreak/>
        <w:t>各种假期</w:t>
      </w:r>
      <w:bookmarkEnd w:id="10"/>
      <w:bookmarkEnd w:id="11"/>
      <w:r w:rsidR="004551CE" w:rsidRPr="00FF2075">
        <w:rPr>
          <w:b/>
          <w:sz w:val="24"/>
          <w:szCs w:val="24"/>
        </w:rPr>
        <w:t>：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享有法定假、年假、婚假、病假、产假、陪产假等劳动法规定的各类有薪假期；</w:t>
      </w:r>
    </w:p>
    <w:p w:rsidR="007828B9" w:rsidRPr="00BE1E85" w:rsidRDefault="007828B9" w:rsidP="00976F18">
      <w:pPr>
        <w:spacing w:line="360" w:lineRule="auto"/>
        <w:rPr>
          <w:rFonts w:asciiTheme="minorEastAsia" w:hAnsiTheme="minorEastAsia" w:cs="新宋体"/>
          <w:color w:val="3E3E3E"/>
          <w:kern w:val="0"/>
          <w:sz w:val="24"/>
          <w:szCs w:val="24"/>
        </w:rPr>
      </w:pPr>
      <w:bookmarkStart w:id="12" w:name="_Toc525199382"/>
      <w:bookmarkStart w:id="13" w:name="_Toc525304516"/>
      <w:r w:rsidRPr="00FF2075">
        <w:rPr>
          <w:b/>
          <w:sz w:val="24"/>
          <w:szCs w:val="24"/>
        </w:rPr>
        <w:t>工作环境</w:t>
      </w:r>
      <w:bookmarkEnd w:id="12"/>
      <w:bookmarkEnd w:id="13"/>
      <w:r w:rsidR="004551CE" w:rsidRPr="00FF2075">
        <w:rPr>
          <w:b/>
          <w:sz w:val="24"/>
          <w:szCs w:val="24"/>
        </w:rPr>
        <w:t>：</w:t>
      </w:r>
      <w:r w:rsidRPr="00BE1E85">
        <w:rPr>
          <w:rFonts w:asciiTheme="minorEastAsia" w:hAnsiTheme="minorEastAsia" w:cs="新宋体"/>
          <w:color w:val="3E3E3E"/>
          <w:kern w:val="0"/>
          <w:sz w:val="24"/>
          <w:szCs w:val="24"/>
        </w:rPr>
        <w:t>工作环境好，另外还有休息区，设有茶水，饮料，咖啡机；</w:t>
      </w:r>
    </w:p>
    <w:p w:rsidR="007828B9" w:rsidRPr="004F13FA" w:rsidRDefault="007828B9" w:rsidP="00F5784E">
      <w:pPr>
        <w:pStyle w:val="a7"/>
        <w:numPr>
          <w:ilvl w:val="0"/>
          <w:numId w:val="3"/>
        </w:numPr>
        <w:jc w:val="left"/>
      </w:pPr>
      <w:bookmarkStart w:id="14" w:name="_Toc525199384"/>
      <w:bookmarkStart w:id="15" w:name="_Toc525304518"/>
      <w:r w:rsidRPr="004F13FA">
        <w:rPr>
          <w:rFonts w:hint="eastAsia"/>
        </w:rPr>
        <w:t>招聘流程</w:t>
      </w:r>
      <w:bookmarkEnd w:id="14"/>
      <w:bookmarkEnd w:id="15"/>
    </w:p>
    <w:p w:rsidR="007828B9" w:rsidRPr="00BE1E85" w:rsidRDefault="007828B9" w:rsidP="00976F18">
      <w:pPr>
        <w:pStyle w:val="a5"/>
        <w:spacing w:before="46" w:beforeAutospacing="0" w:after="46" w:afterAutospacing="0" w:line="360" w:lineRule="auto"/>
        <w:rPr>
          <w:rFonts w:asciiTheme="minorEastAsia" w:eastAsiaTheme="minorEastAsia" w:hAnsiTheme="minorEastAsia" w:cs="新宋体"/>
          <w:color w:val="3E3E3E"/>
        </w:rPr>
      </w:pPr>
      <w:r w:rsidRPr="00BE1E85">
        <w:rPr>
          <w:rFonts w:asciiTheme="minorEastAsia" w:eastAsiaTheme="minorEastAsia" w:hAnsiTheme="minorEastAsia" w:cs="新宋体" w:hint="eastAsia"/>
          <w:color w:val="3E3E3E"/>
        </w:rPr>
        <w:t>宣讲会—笔试—面试—录用通知—体检—签约</w:t>
      </w:r>
    </w:p>
    <w:p w:rsidR="00A42FFC" w:rsidRPr="00D5109D" w:rsidRDefault="00C35BCA" w:rsidP="00D5109D">
      <w:pPr>
        <w:pStyle w:val="a7"/>
        <w:numPr>
          <w:ilvl w:val="0"/>
          <w:numId w:val="3"/>
        </w:numPr>
        <w:jc w:val="left"/>
      </w:pPr>
      <w:r w:rsidRPr="00D5109D">
        <w:rPr>
          <w:rFonts w:hint="eastAsia"/>
        </w:rPr>
        <w:t>联系方式</w:t>
      </w:r>
    </w:p>
    <w:p w:rsidR="00C35BCA" w:rsidRDefault="00C35BCA" w:rsidP="0097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联系人：陈女士（综合部招聘负责人）</w:t>
      </w:r>
    </w:p>
    <w:p w:rsidR="00C35BCA" w:rsidRDefault="00C35BCA" w:rsidP="0097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固定电话：</w:t>
      </w:r>
      <w:r>
        <w:rPr>
          <w:rFonts w:hint="eastAsia"/>
          <w:sz w:val="24"/>
          <w:szCs w:val="24"/>
        </w:rPr>
        <w:t>0553-5866156</w:t>
      </w:r>
    </w:p>
    <w:p w:rsidR="00C35BCA" w:rsidRDefault="00C35BCA" w:rsidP="0097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907077480</w:t>
      </w:r>
    </w:p>
    <w:p w:rsidR="00C35BCA" w:rsidRDefault="00C35BCA" w:rsidP="0097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hyperlink r:id="rId7" w:history="1">
        <w:r w:rsidR="004E05AF" w:rsidRPr="00E3137B">
          <w:rPr>
            <w:rStyle w:val="a8"/>
            <w:rFonts w:hint="eastAsia"/>
            <w:sz w:val="24"/>
            <w:szCs w:val="24"/>
          </w:rPr>
          <w:t>907077480@qq.com</w:t>
        </w:r>
      </w:hyperlink>
    </w:p>
    <w:p w:rsidR="004E05AF" w:rsidRPr="00D5109D" w:rsidRDefault="004E05AF" w:rsidP="00D5109D">
      <w:pPr>
        <w:pStyle w:val="a7"/>
        <w:numPr>
          <w:ilvl w:val="0"/>
          <w:numId w:val="3"/>
        </w:numPr>
        <w:jc w:val="left"/>
      </w:pPr>
      <w:r w:rsidRPr="00D5109D">
        <w:rPr>
          <w:rFonts w:hint="eastAsia"/>
        </w:rPr>
        <w:t>交通及到达</w:t>
      </w:r>
    </w:p>
    <w:p w:rsidR="004E05AF" w:rsidRDefault="004E05AF" w:rsidP="0097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地址：芜湖市经济技术开发区九华北路</w:t>
      </w:r>
      <w:r>
        <w:rPr>
          <w:rFonts w:hint="eastAsia"/>
          <w:sz w:val="24"/>
          <w:szCs w:val="24"/>
        </w:rPr>
        <w:t>187</w:t>
      </w:r>
      <w:r>
        <w:rPr>
          <w:rFonts w:hint="eastAsia"/>
          <w:sz w:val="24"/>
          <w:szCs w:val="24"/>
        </w:rPr>
        <w:t>号</w:t>
      </w:r>
    </w:p>
    <w:p w:rsidR="004E05AF" w:rsidRDefault="004E05AF" w:rsidP="0097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市内公共交通：可乘坐</w:t>
      </w:r>
      <w:r>
        <w:rPr>
          <w:rFonts w:hint="eastAsia"/>
          <w:sz w:val="24"/>
          <w:szCs w:val="24"/>
        </w:rPr>
        <w:t>5/6/88/43/13/</w:t>
      </w:r>
      <w:r>
        <w:rPr>
          <w:rFonts w:hint="eastAsia"/>
          <w:sz w:val="24"/>
          <w:szCs w:val="24"/>
        </w:rPr>
        <w:t>游</w:t>
      </w:r>
      <w:r>
        <w:rPr>
          <w:rFonts w:hint="eastAsia"/>
          <w:sz w:val="24"/>
          <w:szCs w:val="24"/>
        </w:rPr>
        <w:t>5/204/111</w:t>
      </w:r>
      <w:r>
        <w:rPr>
          <w:rFonts w:hint="eastAsia"/>
          <w:sz w:val="24"/>
          <w:szCs w:val="24"/>
        </w:rPr>
        <w:t>路公交车在“中达电子”公交站下车步行</w:t>
      </w:r>
      <w:r>
        <w:rPr>
          <w:rFonts w:hint="eastAsia"/>
          <w:sz w:val="24"/>
          <w:szCs w:val="24"/>
        </w:rPr>
        <w:t>2</w:t>
      </w:r>
      <w:r w:rsidR="00D82F7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0M</w:t>
      </w:r>
      <w:r>
        <w:rPr>
          <w:rFonts w:hint="eastAsia"/>
          <w:sz w:val="24"/>
          <w:szCs w:val="24"/>
        </w:rPr>
        <w:t>左右</w:t>
      </w:r>
    </w:p>
    <w:p w:rsidR="00D5109D" w:rsidRPr="00BE1E85" w:rsidRDefault="00D5109D" w:rsidP="00976F1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3899" cy="1512276"/>
            <wp:effectExtent l="19050" t="19050" r="24851" b="11724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52" cy="151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09D" w:rsidRPr="00BE1E85" w:rsidSect="00A42F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B9" w:rsidRDefault="007828B9" w:rsidP="007828B9">
      <w:r>
        <w:separator/>
      </w:r>
    </w:p>
  </w:endnote>
  <w:endnote w:type="continuationSeparator" w:id="1">
    <w:p w:rsidR="007828B9" w:rsidRDefault="007828B9" w:rsidP="0078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83" w:rsidRPr="00E06EBF" w:rsidRDefault="00CD33BD" w:rsidP="00640D83">
    <w:pPr>
      <w:ind w:firstLineChars="50" w:firstLine="105"/>
      <w:jc w:val="left"/>
      <w:rPr>
        <w:rFonts w:ascii="黑体" w:eastAsia="黑体" w:hAnsi="黑体"/>
        <w:szCs w:val="21"/>
        <w:lang w:val="zh-CN"/>
      </w:rPr>
    </w:pPr>
    <w:sdt>
      <w:sdtPr>
        <w:id w:val="98381352"/>
        <w:docPartObj>
          <w:docPartGallery w:val="Page Numbers (Top of Page)"/>
          <w:docPartUnique/>
        </w:docPartObj>
      </w:sdtPr>
      <w:sdtEndPr>
        <w:rPr>
          <w:rFonts w:ascii="黑体" w:eastAsia="黑体" w:hAnsi="黑体"/>
          <w:szCs w:val="21"/>
          <w:lang w:val="zh-CN"/>
        </w:rPr>
      </w:sdtEndPr>
      <w:sdtContent>
        <w:r w:rsidR="00640D83">
          <w:rPr>
            <w:rFonts w:hint="eastAsia"/>
            <w:u w:val="single"/>
          </w:rPr>
          <w:t xml:space="preserve">                                                                                                </w:t>
        </w:r>
        <w:r w:rsidR="00640D83">
          <w:rPr>
            <w:rFonts w:hint="eastAsia"/>
          </w:rPr>
          <w:t xml:space="preserve"> </w:t>
        </w:r>
        <w:r w:rsidR="00640D83" w:rsidRPr="00E06EBF">
          <w:rPr>
            <w:rFonts w:ascii="黑体" w:eastAsia="黑体" w:hAnsi="黑体" w:hint="eastAsia"/>
            <w:szCs w:val="21"/>
            <w:lang w:val="zh-CN"/>
          </w:rPr>
          <w:t>公司地址：芜湖经济技术开发区九华北路1</w:t>
        </w:r>
        <w:r w:rsidR="00640D83" w:rsidRPr="00E06EBF">
          <w:rPr>
            <w:rFonts w:ascii="黑体" w:eastAsia="黑体" w:hAnsi="黑体"/>
            <w:szCs w:val="21"/>
            <w:lang w:val="zh-CN"/>
          </w:rPr>
          <w:t>87</w:t>
        </w:r>
        <w:r w:rsidR="00640D83" w:rsidRPr="00E06EBF">
          <w:rPr>
            <w:rFonts w:ascii="黑体" w:eastAsia="黑体" w:hAnsi="黑体" w:hint="eastAsia"/>
            <w:szCs w:val="21"/>
            <w:lang w:val="zh-CN"/>
          </w:rPr>
          <w:t>号</w:t>
        </w:r>
      </w:sdtContent>
    </w:sdt>
  </w:p>
  <w:p w:rsidR="00640D83" w:rsidRPr="00275B11" w:rsidRDefault="00640D83" w:rsidP="00275B11">
    <w:pPr>
      <w:jc w:val="left"/>
      <w:rPr>
        <w:rFonts w:ascii="黑体" w:eastAsia="黑体" w:hAnsi="黑体"/>
        <w:szCs w:val="21"/>
      </w:rPr>
    </w:pPr>
    <w:r w:rsidRPr="00E06EBF">
      <w:rPr>
        <w:rFonts w:ascii="黑体" w:eastAsia="黑体" w:hAnsi="黑体" w:hint="eastAsia"/>
        <w:szCs w:val="21"/>
        <w:lang w:val="zh-CN"/>
      </w:rPr>
      <w:t>联系电话：0</w:t>
    </w:r>
    <w:r w:rsidRPr="00E06EBF">
      <w:rPr>
        <w:rFonts w:ascii="黑体" w:eastAsia="黑体" w:hAnsi="黑体"/>
        <w:szCs w:val="21"/>
        <w:lang w:val="zh-CN"/>
      </w:rPr>
      <w:t>553 5866</w:t>
    </w:r>
    <w:r>
      <w:rPr>
        <w:rFonts w:ascii="黑体" w:eastAsia="黑体" w:hAnsi="黑体"/>
        <w:szCs w:val="21"/>
        <w:lang w:val="zh-CN"/>
      </w:rPr>
      <w:t>156</w:t>
    </w:r>
    <w:r>
      <w:rPr>
        <w:rFonts w:ascii="黑体" w:eastAsia="黑体" w:hAnsi="黑体" w:hint="eastAsia"/>
        <w:szCs w:val="21"/>
        <w:lang w:val="zh-CN"/>
      </w:rPr>
      <w:t xml:space="preserve">   </w:t>
    </w:r>
    <w:r w:rsidRPr="00E06EBF">
      <w:rPr>
        <w:rFonts w:ascii="黑体" w:eastAsia="黑体" w:hAnsi="黑体"/>
        <w:szCs w:val="21"/>
        <w:lang w:val="zh-CN"/>
      </w:rPr>
      <w:t>Email:</w:t>
    </w:r>
    <w:r w:rsidR="003D0334">
      <w:rPr>
        <w:rFonts w:ascii="黑体" w:eastAsia="黑体" w:hAnsi="黑体"/>
        <w:szCs w:val="21"/>
        <w:lang w:val="zh-CN"/>
      </w:rPr>
      <w:t>907077480@</w:t>
    </w:r>
    <w:r w:rsidR="003D0334">
      <w:rPr>
        <w:rFonts w:ascii="黑体" w:eastAsia="黑体" w:hAnsi="黑体" w:hint="eastAsia"/>
        <w:szCs w:val="21"/>
        <w:lang w:val="zh-CN"/>
      </w:rPr>
      <w:t>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B9" w:rsidRDefault="007828B9" w:rsidP="007828B9">
      <w:r>
        <w:separator/>
      </w:r>
    </w:p>
  </w:footnote>
  <w:footnote w:type="continuationSeparator" w:id="1">
    <w:p w:rsidR="007828B9" w:rsidRDefault="007828B9" w:rsidP="0078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CD33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06251" o:spid="_x0000_s1026" type="#_x0000_t136" style="position:absolute;left:0;text-align:left;margin-left:0;margin-top:0;width:320pt;height:80.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中电兆威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C" w:rsidRDefault="008D7F1C" w:rsidP="008D7F1C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 w:rsidRPr="00E06EBF">
      <w:rPr>
        <w:rFonts w:ascii="黑体" w:eastAsia="黑体" w:hAnsi="黑体" w:hint="eastAsia"/>
        <w:b/>
        <w:sz w:val="21"/>
        <w:szCs w:val="21"/>
      </w:rPr>
      <w:t xml:space="preserve">芜湖中电兆威电子股份有限公司 </w:t>
    </w:r>
  </w:p>
  <w:p w:rsidR="00F723B7" w:rsidRDefault="008D7F1C" w:rsidP="008D7F1C">
    <w:pPr>
      <w:pStyle w:val="a3"/>
      <w:pBdr>
        <w:bottom w:val="single" w:sz="6" w:space="0" w:color="auto"/>
      </w:pBdr>
      <w:jc w:val="both"/>
    </w:pPr>
    <w:proofErr w:type="gramStart"/>
    <w:r>
      <w:rPr>
        <w:rFonts w:ascii="黑体" w:eastAsia="黑体" w:hAnsi="黑体" w:hint="eastAsia"/>
        <w:b/>
        <w:sz w:val="21"/>
        <w:szCs w:val="21"/>
      </w:rPr>
      <w:t>CEMV  ELECTRONICS</w:t>
    </w:r>
    <w:proofErr w:type="gramEnd"/>
    <w:r>
      <w:rPr>
        <w:rFonts w:ascii="黑体" w:eastAsia="黑体" w:hAnsi="黑体" w:hint="eastAsia"/>
        <w:b/>
        <w:sz w:val="21"/>
        <w:szCs w:val="21"/>
      </w:rPr>
      <w:t xml:space="preserve">  CO.,LTD</w:t>
    </w:r>
    <w:r w:rsidR="00CD33B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06252" o:spid="_x0000_s1027" type="#_x0000_t136" style="position:absolute;left:0;text-align:left;margin-left:0;margin-top:0;width:320pt;height:80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中电兆威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CD33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06250" o:spid="_x0000_s1025" type="#_x0000_t136" style="position:absolute;left:0;text-align:left;margin-left:0;margin-top:0;width:320pt;height:80.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中电兆威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38F"/>
    <w:multiLevelType w:val="hybridMultilevel"/>
    <w:tmpl w:val="4080ED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33C4A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2F613A"/>
    <w:multiLevelType w:val="hybridMultilevel"/>
    <w:tmpl w:val="52C84F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8B9"/>
    <w:rsid w:val="00017020"/>
    <w:rsid w:val="000A2425"/>
    <w:rsid w:val="0017467A"/>
    <w:rsid w:val="001808B2"/>
    <w:rsid w:val="00182F80"/>
    <w:rsid w:val="00184D10"/>
    <w:rsid w:val="001C2574"/>
    <w:rsid w:val="00231228"/>
    <w:rsid w:val="002537EF"/>
    <w:rsid w:val="00275B11"/>
    <w:rsid w:val="002A1D79"/>
    <w:rsid w:val="00322E96"/>
    <w:rsid w:val="0039791C"/>
    <w:rsid w:val="003D0334"/>
    <w:rsid w:val="004551CE"/>
    <w:rsid w:val="004E05AF"/>
    <w:rsid w:val="004F13FA"/>
    <w:rsid w:val="00560F29"/>
    <w:rsid w:val="006008CE"/>
    <w:rsid w:val="006036AA"/>
    <w:rsid w:val="00612A21"/>
    <w:rsid w:val="0063652A"/>
    <w:rsid w:val="00640D83"/>
    <w:rsid w:val="00670583"/>
    <w:rsid w:val="007828B9"/>
    <w:rsid w:val="00895EFE"/>
    <w:rsid w:val="008D7F1C"/>
    <w:rsid w:val="008F5DFC"/>
    <w:rsid w:val="0091067A"/>
    <w:rsid w:val="0095217C"/>
    <w:rsid w:val="00961B93"/>
    <w:rsid w:val="00976F18"/>
    <w:rsid w:val="00A42FFC"/>
    <w:rsid w:val="00A738B6"/>
    <w:rsid w:val="00B560F2"/>
    <w:rsid w:val="00BD1F82"/>
    <w:rsid w:val="00BE1E85"/>
    <w:rsid w:val="00C00274"/>
    <w:rsid w:val="00C35BCA"/>
    <w:rsid w:val="00CC204D"/>
    <w:rsid w:val="00CD33BD"/>
    <w:rsid w:val="00D42204"/>
    <w:rsid w:val="00D5109D"/>
    <w:rsid w:val="00D66723"/>
    <w:rsid w:val="00D82F7B"/>
    <w:rsid w:val="00EF26D8"/>
    <w:rsid w:val="00F321DC"/>
    <w:rsid w:val="00F5784E"/>
    <w:rsid w:val="00F723B7"/>
    <w:rsid w:val="00F9310E"/>
    <w:rsid w:val="00FD39AA"/>
    <w:rsid w:val="00F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37EF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8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8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8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2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828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828B9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60F29"/>
    <w:pPr>
      <w:ind w:firstLineChars="200" w:firstLine="420"/>
    </w:pPr>
  </w:style>
  <w:style w:type="paragraph" w:styleId="a7">
    <w:name w:val="Title"/>
    <w:basedOn w:val="a"/>
    <w:next w:val="a"/>
    <w:link w:val="Char1"/>
    <w:uiPriority w:val="10"/>
    <w:qFormat/>
    <w:rsid w:val="00275B11"/>
    <w:pPr>
      <w:spacing w:before="140" w:after="140"/>
      <w:jc w:val="center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Char1">
    <w:name w:val="标题 Char"/>
    <w:basedOn w:val="a0"/>
    <w:link w:val="a7"/>
    <w:uiPriority w:val="10"/>
    <w:rsid w:val="00275B11"/>
    <w:rPr>
      <w:rFonts w:asciiTheme="majorHAnsi" w:eastAsia="宋体" w:hAnsiTheme="majorHAnsi" w:cstheme="majorBidi"/>
      <w:b/>
      <w:bCs/>
      <w:sz w:val="28"/>
      <w:szCs w:val="32"/>
    </w:rPr>
  </w:style>
  <w:style w:type="character" w:styleId="a8">
    <w:name w:val="Hyperlink"/>
    <w:basedOn w:val="a0"/>
    <w:uiPriority w:val="99"/>
    <w:unhideWhenUsed/>
    <w:rsid w:val="004E05AF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5109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510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37EF"/>
    <w:rPr>
      <w:rFonts w:eastAsia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7077480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mvpub</dc:creator>
  <cp:keywords/>
  <dc:description/>
  <cp:lastModifiedBy>mvpub</cp:lastModifiedBy>
  <cp:revision>75</cp:revision>
  <dcterms:created xsi:type="dcterms:W3CDTF">2018-09-22T06:01:00Z</dcterms:created>
  <dcterms:modified xsi:type="dcterms:W3CDTF">2018-10-22T08:32:00Z</dcterms:modified>
</cp:coreProperties>
</file>